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A1C5B" w14:textId="2D1DC73A" w:rsidR="00114E94" w:rsidRDefault="00114E94"/>
    <w:p w14:paraId="6A70B829" w14:textId="0155F0AA" w:rsidR="0034465E" w:rsidRDefault="0034465E"/>
    <w:p w14:paraId="5B71E7D3" w14:textId="77777777" w:rsidR="0034465E" w:rsidRDefault="0034465E" w:rsidP="0034465E">
      <w:pPr>
        <w:jc w:val="center"/>
      </w:pPr>
    </w:p>
    <w:p w14:paraId="113F1D5D" w14:textId="77777777" w:rsidR="00422B11" w:rsidRDefault="00422B11" w:rsidP="0034465E">
      <w:pPr>
        <w:jc w:val="center"/>
      </w:pPr>
    </w:p>
    <w:p w14:paraId="58FE4F39" w14:textId="3BD76D75" w:rsidR="0034465E" w:rsidRDefault="00FD6CF1" w:rsidP="0034465E">
      <w:pPr>
        <w:jc w:val="center"/>
      </w:pPr>
      <w:r>
        <w:t>Sports, Exercise and Performance Psychology</w:t>
      </w:r>
    </w:p>
    <w:p w14:paraId="2A39DB28" w14:textId="27B036F2" w:rsidR="0034465E" w:rsidRDefault="00FD6CF1" w:rsidP="0034465E">
      <w:pPr>
        <w:jc w:val="center"/>
      </w:pPr>
      <w:r>
        <w:t xml:space="preserve">Student’s </w:t>
      </w:r>
      <w:r w:rsidR="00B54206">
        <w:t>Name</w:t>
      </w:r>
    </w:p>
    <w:p w14:paraId="79A5E1E5" w14:textId="3EFEE83C" w:rsidR="0034465E" w:rsidRDefault="00FD6CF1" w:rsidP="0034465E">
      <w:pPr>
        <w:jc w:val="center"/>
      </w:pPr>
      <w:r>
        <w:t>Institution</w:t>
      </w:r>
      <w:r w:rsidR="00B0157B">
        <w:t xml:space="preserve">al </w:t>
      </w:r>
      <w:r w:rsidR="00C438C3">
        <w:t>Affiliation</w:t>
      </w:r>
      <w:r w:rsidR="00B0157B">
        <w:t xml:space="preserve"> </w:t>
      </w:r>
    </w:p>
    <w:p w14:paraId="14841EA5" w14:textId="2B985B36" w:rsidR="0034465E" w:rsidRDefault="0034465E" w:rsidP="0034465E">
      <w:pPr>
        <w:jc w:val="center"/>
      </w:pPr>
    </w:p>
    <w:p w14:paraId="0EEFF419" w14:textId="26740F84" w:rsidR="0034465E" w:rsidRDefault="0034465E" w:rsidP="0034465E">
      <w:pPr>
        <w:jc w:val="center"/>
      </w:pPr>
    </w:p>
    <w:p w14:paraId="4D8409C7" w14:textId="5D77F46D" w:rsidR="0034465E" w:rsidRDefault="0034465E" w:rsidP="0034465E">
      <w:pPr>
        <w:jc w:val="center"/>
      </w:pPr>
    </w:p>
    <w:p w14:paraId="5DE8F155" w14:textId="4C7F2DC2" w:rsidR="0034465E" w:rsidRDefault="0034465E" w:rsidP="0034465E">
      <w:pPr>
        <w:jc w:val="center"/>
      </w:pPr>
    </w:p>
    <w:p w14:paraId="460B4A30" w14:textId="3A29DDB1" w:rsidR="0034465E" w:rsidRDefault="0034465E" w:rsidP="0034465E">
      <w:pPr>
        <w:jc w:val="center"/>
      </w:pPr>
    </w:p>
    <w:p w14:paraId="732AA95D" w14:textId="46B03B5D" w:rsidR="0034465E" w:rsidRDefault="0034465E" w:rsidP="0034465E">
      <w:pPr>
        <w:jc w:val="center"/>
      </w:pPr>
    </w:p>
    <w:p w14:paraId="71E22BE2" w14:textId="0CBA79C9" w:rsidR="0034465E" w:rsidRDefault="0034465E" w:rsidP="0034465E">
      <w:pPr>
        <w:jc w:val="center"/>
      </w:pPr>
    </w:p>
    <w:p w14:paraId="68DED115" w14:textId="47081441" w:rsidR="0034465E" w:rsidRDefault="0034465E" w:rsidP="0034465E">
      <w:pPr>
        <w:jc w:val="center"/>
      </w:pPr>
    </w:p>
    <w:p w14:paraId="1BFDE499" w14:textId="76377308" w:rsidR="0034465E" w:rsidRDefault="0034465E" w:rsidP="0034465E">
      <w:pPr>
        <w:jc w:val="center"/>
      </w:pPr>
    </w:p>
    <w:p w14:paraId="4844F59D" w14:textId="188F5DAE" w:rsidR="0034465E" w:rsidRDefault="0034465E" w:rsidP="0034465E">
      <w:pPr>
        <w:jc w:val="center"/>
      </w:pPr>
    </w:p>
    <w:p w14:paraId="0887AA09" w14:textId="77777777" w:rsidR="00B449E0" w:rsidRDefault="00B449E0" w:rsidP="00422B11">
      <w:pPr>
        <w:jc w:val="center"/>
      </w:pPr>
    </w:p>
    <w:p w14:paraId="43CE7F28" w14:textId="2A9A9D0C" w:rsidR="0034465E" w:rsidRDefault="00FD6CF1" w:rsidP="00422B11">
      <w:pPr>
        <w:jc w:val="center"/>
      </w:pPr>
      <w:r>
        <w:lastRenderedPageBreak/>
        <w:t>Sports, Exercise and Performance Psychology</w:t>
      </w:r>
    </w:p>
    <w:p w14:paraId="75DB6E9E" w14:textId="25BAB9FE" w:rsidR="0034465E" w:rsidRDefault="00FD6CF1" w:rsidP="0034465E">
      <w:pPr>
        <w:rPr>
          <w:b/>
          <w:bCs/>
        </w:rPr>
      </w:pPr>
      <w:r w:rsidRPr="0034465E">
        <w:rPr>
          <w:b/>
          <w:bCs/>
        </w:rPr>
        <w:t>Purpose of the study</w:t>
      </w:r>
    </w:p>
    <w:p w14:paraId="077DFD19" w14:textId="19C90880" w:rsidR="0034465E" w:rsidRDefault="00FD6CF1" w:rsidP="0034465E">
      <w:r>
        <w:t xml:space="preserve">The article, </w:t>
      </w:r>
      <w:r w:rsidR="00B54206" w:rsidRPr="0034465E">
        <w:rPr>
          <w:i/>
          <w:iCs/>
        </w:rPr>
        <w:t>Sports, Exercise, and Performance Psychology</w:t>
      </w:r>
      <w:r w:rsidR="00B54206">
        <w:rPr>
          <w:i/>
          <w:iCs/>
        </w:rPr>
        <w:t xml:space="preserve"> </w:t>
      </w:r>
      <w:r w:rsidR="00B54206">
        <w:t>by</w:t>
      </w:r>
      <w:r w:rsidR="00034944">
        <w:t xml:space="preserve"> Hannan et al</w:t>
      </w:r>
      <w:r w:rsidR="000911DF">
        <w:t xml:space="preserve">., 2019 was purposed to examine whether regular exercise engagement is associated with </w:t>
      </w:r>
      <w:r w:rsidR="00500F1A">
        <w:t xml:space="preserve">implicit approach-avoidance memory associations as well as self-determined exercise motivation and explicit intentions. In this case, </w:t>
      </w:r>
      <w:r w:rsidR="00FF0C9B">
        <w:t xml:space="preserve">the study strived to examine the strength of implicit approach-avoidance memory associations. </w:t>
      </w:r>
      <w:r w:rsidR="00034944">
        <w:t>It strived</w:t>
      </w:r>
      <w:r w:rsidR="00FF0C9B">
        <w:t xml:space="preserve"> to determine whether or not leisure-time exercise engagement is linked to “an implicit approach bias for exercise as well as explicit (i.e., self-reported forms of exercise motivation)” (</w:t>
      </w:r>
      <w:r w:rsidR="00034944">
        <w:t>Hannan et al., 2019</w:t>
      </w:r>
      <w:r w:rsidR="00A042C7">
        <w:t>,</w:t>
      </w:r>
      <w:r w:rsidR="00034944">
        <w:t xml:space="preserve"> </w:t>
      </w:r>
      <w:r w:rsidR="00FF0C9B">
        <w:t>p</w:t>
      </w:r>
      <w:r w:rsidR="00A042C7">
        <w:t xml:space="preserve">. </w:t>
      </w:r>
      <w:r w:rsidR="00FF0C9B">
        <w:t>2</w:t>
      </w:r>
      <w:r w:rsidR="00034944">
        <w:t>11</w:t>
      </w:r>
      <w:r w:rsidR="00FF0C9B">
        <w:t>).</w:t>
      </w:r>
      <w:r w:rsidR="00172B33">
        <w:t xml:space="preserve"> </w:t>
      </w:r>
    </w:p>
    <w:p w14:paraId="77448F78" w14:textId="5FE00F64" w:rsidR="00FF0C9B" w:rsidRDefault="00FD6CF1" w:rsidP="0034465E">
      <w:r w:rsidRPr="00FF0C9B">
        <w:rPr>
          <w:b/>
          <w:bCs/>
        </w:rPr>
        <w:t>How the study was condu</w:t>
      </w:r>
      <w:bookmarkStart w:id="0" w:name="_GoBack"/>
      <w:bookmarkEnd w:id="0"/>
      <w:r w:rsidRPr="00FF0C9B">
        <w:rPr>
          <w:b/>
          <w:bCs/>
        </w:rPr>
        <w:t>cted</w:t>
      </w:r>
      <w:r>
        <w:t xml:space="preserve"> </w:t>
      </w:r>
    </w:p>
    <w:p w14:paraId="53FB3591" w14:textId="638362BF" w:rsidR="00F91823" w:rsidRDefault="00FD6CF1" w:rsidP="00B4014B">
      <w:pPr>
        <w:spacing w:before="240"/>
      </w:pPr>
      <w:r>
        <w:t xml:space="preserve">The study involved a sample </w:t>
      </w:r>
      <w:r w:rsidR="002A1C2D">
        <w:t>of 124</w:t>
      </w:r>
      <w:r>
        <w:t xml:space="preserve"> members, </w:t>
      </w:r>
      <w:r w:rsidR="002A1C2D">
        <w:t>with the</w:t>
      </w:r>
      <w:r>
        <w:t xml:space="preserve"> general public</w:t>
      </w:r>
      <w:r w:rsidR="002A1C2D">
        <w:t xml:space="preserve"> having 47 participants while 77 were undergraduate psychology students</w:t>
      </w:r>
      <w:r>
        <w:t xml:space="preserve">. </w:t>
      </w:r>
      <w:r w:rsidR="002A1C2D">
        <w:t xml:space="preserve">The members of the public were recruited </w:t>
      </w:r>
      <w:r w:rsidR="0049637C">
        <w:t xml:space="preserve">through a public advertisement, while psychology students were recruited via an online recruitment system (Sona). </w:t>
      </w:r>
      <w:r>
        <w:t>72% of t</w:t>
      </w:r>
      <w:r w:rsidR="002A1C2D">
        <w:t xml:space="preserve">he total </w:t>
      </w:r>
      <w:r w:rsidR="0049637C">
        <w:t>sample were</w:t>
      </w:r>
      <w:r>
        <w:t xml:space="preserve"> female</w:t>
      </w:r>
      <w:r w:rsidR="002A1C2D">
        <w:t>. The age of the sample ranged from 18 to 61 years</w:t>
      </w:r>
      <w:r w:rsidR="0049637C">
        <w:t>.</w:t>
      </w:r>
      <w:r w:rsidR="0049637C" w:rsidRPr="0049637C">
        <w:t xml:space="preserve"> </w:t>
      </w:r>
      <w:r w:rsidR="0049637C">
        <w:t xml:space="preserve">It used an approach-avoid variant of the Implicit Association Test (IAT), and a recording-free IAT (IAT-RF) was used in the </w:t>
      </w:r>
      <w:r w:rsidR="00322446">
        <w:t>assessment of</w:t>
      </w:r>
      <w:r w:rsidR="0049637C">
        <w:t xml:space="preserve"> approach-avoidance associations</w:t>
      </w:r>
      <w:r w:rsidR="002121C3">
        <w:t xml:space="preserve"> (Hannan et al., 2019</w:t>
      </w:r>
      <w:r w:rsidR="00FC297E">
        <w:t>,</w:t>
      </w:r>
      <w:r w:rsidR="002121C3">
        <w:t xml:space="preserve"> p. 213)</w:t>
      </w:r>
      <w:r w:rsidR="0049637C">
        <w:t xml:space="preserve">. The IAT-RF assessment approach </w:t>
      </w:r>
      <w:r w:rsidR="00322446">
        <w:t xml:space="preserve">was examined to determine it could discriminate between people who perform high levels of exercise and those who perform low levels of exercise during their leisure periods. The study </w:t>
      </w:r>
      <w:r w:rsidR="00ED11BC">
        <w:t xml:space="preserve">predicted that high-level exercisers would depict a stronger approach bias for exercise cues compared to low exercisers. To add, the incremental validity of the IAT-RF was also put to the test. Under the word stimuli test, two target categories had ten nonexercise and ten exercise-matched control </w:t>
      </w:r>
      <w:r w:rsidR="00ED11BC">
        <w:lastRenderedPageBreak/>
        <w:t xml:space="preserve">words.  The pilot study had 30 undergraduate students aged between 18 and 46, with 25 being females. They rated 23 nonexercise and 234 exercise words based on a 5-point scale that assessed exercise </w:t>
      </w:r>
      <w:r w:rsidR="00B4014B">
        <w:t xml:space="preserve">relatedness. It ranged from 1 (not </w:t>
      </w:r>
      <w:r w:rsidR="002121C3">
        <w:t>all associated</w:t>
      </w:r>
      <w:r w:rsidR="00B4014B">
        <w:t xml:space="preserve"> with exercise) to 5 (strongly associated with exercise). A 9-point scale that ranged from 1(extremely unpleasant) to 9 (extremely pleasant) was used to rate pleasure. Approach-avoidance associations were determined by us of IAT-RF by use of three blocks. Block one required participants to group stimuli based on attributes only. Block two required participants to group stimuli based on the concept, while block 3 called upon participants to consider both attribute and concept. Intentions to exercise were determined using four items, while </w:t>
      </w:r>
      <w:r w:rsidR="006F5F7E">
        <w:t>explicit exercise</w:t>
      </w:r>
      <w:r w:rsidR="00B4014B">
        <w:t xml:space="preserve"> </w:t>
      </w:r>
      <w:r w:rsidR="002121C3">
        <w:t>motivation was</w:t>
      </w:r>
      <w:r w:rsidR="00B4014B">
        <w:t xml:space="preserve"> determined via the Behavioral Re</w:t>
      </w:r>
      <w:r w:rsidR="006F5F7E">
        <w:t xml:space="preserve">gulation for Exercise Questionnaire-2. Exercise engagement was determined via the use of the leisure-time portion of the International Physical Activity Questionnaire. Participants were required to report the number of days they carried out leisure time exercises (both vigorous and moderate). The research used a cross-sectional design with participants giving written </w:t>
      </w:r>
      <w:r>
        <w:t>consent. They completed the IAT-RF and questionnaires, with the sessions taking 45 minutes. Statical analysi</w:t>
      </w:r>
      <w:r>
        <w:t xml:space="preserve">s was performed by use of IBM SPSS Statistics 22. </w:t>
      </w:r>
    </w:p>
    <w:p w14:paraId="7351E6B2" w14:textId="7DCDF466" w:rsidR="00F91823" w:rsidRPr="00F91823" w:rsidRDefault="00FD6CF1" w:rsidP="00B4014B">
      <w:pPr>
        <w:spacing w:before="240"/>
        <w:rPr>
          <w:b/>
          <w:bCs/>
        </w:rPr>
      </w:pPr>
      <w:r w:rsidRPr="00F91823">
        <w:rPr>
          <w:b/>
          <w:bCs/>
        </w:rPr>
        <w:t>Findings</w:t>
      </w:r>
    </w:p>
    <w:p w14:paraId="5A2D20E4" w14:textId="2426B9EA" w:rsidR="00172B33" w:rsidRDefault="00FD6CF1" w:rsidP="0034465E">
      <w:r>
        <w:t xml:space="preserve">One hundred four healthy adults who completed self-reported measures of self-determined exercise motivation, exercise </w:t>
      </w:r>
      <w:r w:rsidR="00D67AAF">
        <w:t>intentions, and</w:t>
      </w:r>
      <w:r>
        <w:t xml:space="preserve"> levels of exercise engagement.</w:t>
      </w:r>
      <w:r w:rsidR="00D67AAF">
        <w:t xml:space="preserve"> Evidence suggested that both automatic and controlled cognitive processes can influence exercise. The findings demonstrated that an approach bias for exercise was proved by using the modified IAT-RF</w:t>
      </w:r>
      <w:r w:rsidR="002121C3">
        <w:t xml:space="preserve">. </w:t>
      </w:r>
      <w:r w:rsidR="00D67AAF">
        <w:t xml:space="preserve"> To add, high exercisers revealed a stronger exercise -approach compared to exercise -avoid memory associations than low exercisers</w:t>
      </w:r>
      <w:r w:rsidR="002121C3">
        <w:t xml:space="preserve"> (p.</w:t>
      </w:r>
      <w:r w:rsidR="000D769A">
        <w:t xml:space="preserve"> </w:t>
      </w:r>
      <w:r w:rsidR="002121C3">
        <w:t>214)</w:t>
      </w:r>
      <w:r w:rsidR="00D67AAF">
        <w:t>.</w:t>
      </w:r>
      <w:r w:rsidR="00FD7FFA">
        <w:t xml:space="preserve"> Secondly, the results revealed that </w:t>
      </w:r>
      <w:r w:rsidR="00D53BBB">
        <w:t xml:space="preserve">the scores by the IAT-RF approach had a positive correlation with self-reported levels of exercise and could </w:t>
      </w:r>
      <w:r w:rsidR="00D53BBB">
        <w:lastRenderedPageBreak/>
        <w:t xml:space="preserve">discriminate between individuals who perform high versus low levels of exercise during their leisure periods. </w:t>
      </w:r>
      <w:r w:rsidR="002121C3">
        <w:t>Thirdly, the</w:t>
      </w:r>
      <w:r w:rsidR="00D53BBB">
        <w:t xml:space="preserve"> current study found </w:t>
      </w:r>
      <w:r w:rsidR="002121C3">
        <w:t>that IAT</w:t>
      </w:r>
      <w:r w:rsidR="00D53BBB">
        <w:t>-RF approach results predicted self-reported exercise behavior after various forms of explicit exercise motivation was put under control.</w:t>
      </w:r>
    </w:p>
    <w:p w14:paraId="7FB9769C" w14:textId="33679989" w:rsidR="00D53BBB" w:rsidRDefault="00FD6CF1" w:rsidP="0034465E">
      <w:pPr>
        <w:rPr>
          <w:b/>
          <w:bCs/>
        </w:rPr>
      </w:pPr>
      <w:r w:rsidRPr="00D53BBB">
        <w:rPr>
          <w:b/>
          <w:bCs/>
        </w:rPr>
        <w:t>Limitations of the stud</w:t>
      </w:r>
      <w:r w:rsidRPr="00D53BBB">
        <w:rPr>
          <w:b/>
          <w:bCs/>
        </w:rPr>
        <w:t>y</w:t>
      </w:r>
    </w:p>
    <w:p w14:paraId="2879D8CA" w14:textId="6C240659" w:rsidR="00D53BBB" w:rsidRDefault="00FD6CF1" w:rsidP="0034465E">
      <w:r w:rsidRPr="001B6B48">
        <w:t xml:space="preserve">One of the limitations of the study is that its sample was dominated by healthy and highly active </w:t>
      </w:r>
      <w:r w:rsidR="001B6B48" w:rsidRPr="001B6B48">
        <w:t>participants</w:t>
      </w:r>
      <w:r w:rsidR="001B6B48">
        <w:t xml:space="preserve">. Another limitation is that the study used a self-reported measure of exercise behavior which makes the study to be prone to self-presentation biases and memory errors. Also, the study lacked gender balance. 72% of the participants were females. The study made English a first language hence locking out non-English speakers. </w:t>
      </w:r>
    </w:p>
    <w:p w14:paraId="3D1486EF" w14:textId="79D42B29" w:rsidR="001B6B48" w:rsidRDefault="00FD6CF1" w:rsidP="0034465E">
      <w:pPr>
        <w:rPr>
          <w:b/>
          <w:bCs/>
        </w:rPr>
      </w:pPr>
      <w:r w:rsidRPr="001B6B48">
        <w:rPr>
          <w:b/>
          <w:bCs/>
        </w:rPr>
        <w:t>Acknowledgment of the limitations of the study</w:t>
      </w:r>
    </w:p>
    <w:p w14:paraId="5B88AFDD" w14:textId="265CA1AE" w:rsidR="001B6B48" w:rsidRDefault="00FD6CF1" w:rsidP="0034465E">
      <w:r w:rsidRPr="001B6B48">
        <w:t xml:space="preserve">Just like any other research, the authors acknowledged the limitations </w:t>
      </w:r>
      <w:r>
        <w:t xml:space="preserve">of the current study and recommended the need for future research </w:t>
      </w:r>
      <w:r>
        <w:t xml:space="preserve">to deeply examine the strength of implicit approach-avoidance associations in more diverse populations. They also recommended the </w:t>
      </w:r>
      <w:r w:rsidR="00EA6580">
        <w:t>investigation of whether approach-avoidance has an association with objectively measured exercise behavior.</w:t>
      </w:r>
    </w:p>
    <w:p w14:paraId="4AB36554" w14:textId="74A1E94D" w:rsidR="00EA6580" w:rsidRPr="00EA6580" w:rsidRDefault="00FD6CF1" w:rsidP="0034465E">
      <w:pPr>
        <w:rPr>
          <w:b/>
          <w:bCs/>
        </w:rPr>
      </w:pPr>
      <w:r w:rsidRPr="00EA6580">
        <w:rPr>
          <w:b/>
          <w:bCs/>
        </w:rPr>
        <w:t>Consistency of the</w:t>
      </w:r>
      <w:r w:rsidRPr="00EA6580">
        <w:rPr>
          <w:b/>
          <w:bCs/>
        </w:rPr>
        <w:t xml:space="preserve"> results and discussion</w:t>
      </w:r>
    </w:p>
    <w:p w14:paraId="356C13A1" w14:textId="37478460" w:rsidR="00FF0C9B" w:rsidRDefault="00FD6CF1" w:rsidP="00EA6580">
      <w:r>
        <w:t xml:space="preserve">The results and discussion areas of the study were consistent with the predictions of the authors. The research findings of high exercisers were in line with the </w:t>
      </w:r>
      <w:r w:rsidR="002121C3">
        <w:t>RIM that</w:t>
      </w:r>
      <w:r>
        <w:t xml:space="preserve"> proposes that implicit exercise associations are partly respo</w:t>
      </w:r>
      <w:r>
        <w:t>nsible for exercise behavior motivation. Another consistency is about how implicit associations strengthen via repetition and coactivation with environmental cues.</w:t>
      </w:r>
    </w:p>
    <w:p w14:paraId="5BEFDB69" w14:textId="71CAF268" w:rsidR="00EA6580" w:rsidRDefault="00FD6CF1" w:rsidP="00EA6580">
      <w:pPr>
        <w:rPr>
          <w:b/>
          <w:bCs/>
        </w:rPr>
      </w:pPr>
      <w:r w:rsidRPr="00EA6580">
        <w:rPr>
          <w:b/>
          <w:bCs/>
        </w:rPr>
        <w:lastRenderedPageBreak/>
        <w:t>Implications of the study</w:t>
      </w:r>
    </w:p>
    <w:p w14:paraId="11C2695C" w14:textId="5EA47BC5" w:rsidR="00EA6580" w:rsidRDefault="00FD6CF1" w:rsidP="00EA6580">
      <w:r w:rsidRPr="00F42FFF">
        <w:t>From the study</w:t>
      </w:r>
      <w:r>
        <w:t>, the findings of implicit and explicit processes el</w:t>
      </w:r>
      <w:r>
        <w:t>aborated unique variance in exercise behavior means that interventions that target both forms of motivational processes may be more sufficient in creating lasting behavioral change. The study reveals the capacity of the environmental cues in determining th</w:t>
      </w:r>
      <w:r>
        <w:t>e ability of an individual to engage in exercise behavior.</w:t>
      </w:r>
    </w:p>
    <w:p w14:paraId="672D263B" w14:textId="37D0B7C1" w:rsidR="00F42FFF" w:rsidRDefault="00FD6CF1" w:rsidP="00EA6580">
      <w:pPr>
        <w:rPr>
          <w:b/>
          <w:bCs/>
        </w:rPr>
      </w:pPr>
      <w:r w:rsidRPr="00F42FFF">
        <w:rPr>
          <w:b/>
          <w:bCs/>
        </w:rPr>
        <w:t>The next study</w:t>
      </w:r>
    </w:p>
    <w:p w14:paraId="5D262F91" w14:textId="3887920F" w:rsidR="00F42FFF" w:rsidRDefault="00FD6CF1" w:rsidP="00EA6580">
      <w:r w:rsidRPr="00F42FFF">
        <w:t xml:space="preserve">Based on the outcome of the study, I would </w:t>
      </w:r>
      <w:r>
        <w:t xml:space="preserve">carry out a study about factors that can increase the engagement in exercise </w:t>
      </w:r>
      <w:r w:rsidR="00034944">
        <w:t>in individuals who lead a less active life. Also, I would ensure gender balance to improve validity. I would also investigate how implicit behavioral associations influence the automatic regulation of a sedentary lifestyle.</w:t>
      </w:r>
    </w:p>
    <w:p w14:paraId="0612A81D" w14:textId="77777777" w:rsidR="002121C3" w:rsidRDefault="002121C3" w:rsidP="00EA6580"/>
    <w:p w14:paraId="5A0DD043" w14:textId="77777777" w:rsidR="002121C3" w:rsidRDefault="002121C3" w:rsidP="00EA6580"/>
    <w:p w14:paraId="70E6CBE5" w14:textId="77777777" w:rsidR="002121C3" w:rsidRDefault="002121C3" w:rsidP="00EA6580"/>
    <w:p w14:paraId="7F278748" w14:textId="77777777" w:rsidR="002121C3" w:rsidRDefault="002121C3" w:rsidP="00EA6580"/>
    <w:p w14:paraId="35BFFB01" w14:textId="77777777" w:rsidR="002121C3" w:rsidRDefault="002121C3" w:rsidP="00EA6580"/>
    <w:p w14:paraId="0FE765F0" w14:textId="77777777" w:rsidR="002121C3" w:rsidRDefault="002121C3" w:rsidP="00EA6580"/>
    <w:p w14:paraId="65999489" w14:textId="77777777" w:rsidR="002121C3" w:rsidRDefault="002121C3" w:rsidP="00EA6580"/>
    <w:p w14:paraId="0177A156" w14:textId="77777777" w:rsidR="002121C3" w:rsidRDefault="002121C3" w:rsidP="00EA6580"/>
    <w:p w14:paraId="55FE3CFA" w14:textId="77777777" w:rsidR="002121C3" w:rsidRDefault="002121C3" w:rsidP="00EA6580"/>
    <w:p w14:paraId="6DFFDF08" w14:textId="77777777" w:rsidR="002121C3" w:rsidRDefault="002121C3" w:rsidP="00EA6580"/>
    <w:p w14:paraId="43FB095D" w14:textId="0C1C2661" w:rsidR="00034944" w:rsidRDefault="00FD6CF1" w:rsidP="002121C3">
      <w:pPr>
        <w:jc w:val="center"/>
      </w:pPr>
      <w:r>
        <w:lastRenderedPageBreak/>
        <w:t>Reference</w:t>
      </w:r>
    </w:p>
    <w:p w14:paraId="346BCE71" w14:textId="4813F8F8" w:rsidR="00034944" w:rsidRPr="002121C3" w:rsidRDefault="00FD6CF1" w:rsidP="002121C3">
      <w:pPr>
        <w:ind w:left="720" w:hanging="720"/>
        <w:jc w:val="both"/>
      </w:pPr>
      <w:r w:rsidRPr="002121C3">
        <w:rPr>
          <w:color w:val="222222"/>
          <w:shd w:val="clear" w:color="auto" w:fill="FFFFFF"/>
        </w:rPr>
        <w:t>Hannan, T. E., Moffitt, R. L., Neumann, D. L., &amp; Kemps, E. (2019). Implici</w:t>
      </w:r>
      <w:r w:rsidRPr="002121C3">
        <w:rPr>
          <w:color w:val="222222"/>
          <w:shd w:val="clear" w:color="auto" w:fill="FFFFFF"/>
        </w:rPr>
        <w:t>t approach-avoidance associations predict leisure-time exercise independently of explicit exercise motivation</w:t>
      </w:r>
      <w:r w:rsidRPr="002121C3">
        <w:rPr>
          <w:i/>
          <w:iCs/>
          <w:color w:val="222222"/>
          <w:shd w:val="clear" w:color="auto" w:fill="FFFFFF"/>
        </w:rPr>
        <w:t>: sport, Exercise, and Performance Psychology</w:t>
      </w:r>
      <w:r w:rsidRPr="002121C3">
        <w:rPr>
          <w:color w:val="222222"/>
          <w:shd w:val="clear" w:color="auto" w:fill="FFFFFF"/>
        </w:rPr>
        <w:t>, </w:t>
      </w:r>
      <w:r w:rsidRPr="002121C3">
        <w:rPr>
          <w:i/>
          <w:iCs/>
          <w:color w:val="222222"/>
          <w:shd w:val="clear" w:color="auto" w:fill="FFFFFF"/>
        </w:rPr>
        <w:t>8</w:t>
      </w:r>
      <w:r w:rsidRPr="002121C3">
        <w:rPr>
          <w:color w:val="222222"/>
          <w:shd w:val="clear" w:color="auto" w:fill="FFFFFF"/>
        </w:rPr>
        <w:t>(2), 210.</w:t>
      </w:r>
    </w:p>
    <w:p w14:paraId="0179812B" w14:textId="2D5CED91" w:rsidR="0034465E" w:rsidRDefault="0034465E" w:rsidP="0034465E">
      <w:pPr>
        <w:jc w:val="center"/>
      </w:pPr>
    </w:p>
    <w:p w14:paraId="6112AE30" w14:textId="77777777" w:rsidR="0034465E" w:rsidRDefault="0034465E" w:rsidP="0034465E">
      <w:pPr>
        <w:jc w:val="center"/>
      </w:pPr>
    </w:p>
    <w:sectPr w:rsidR="0034465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435F2" w14:textId="77777777" w:rsidR="00FD6CF1" w:rsidRDefault="00FD6CF1">
      <w:pPr>
        <w:spacing w:after="0" w:line="240" w:lineRule="auto"/>
      </w:pPr>
      <w:r>
        <w:separator/>
      </w:r>
    </w:p>
  </w:endnote>
  <w:endnote w:type="continuationSeparator" w:id="0">
    <w:p w14:paraId="3E8F697A" w14:textId="77777777" w:rsidR="00FD6CF1" w:rsidRDefault="00FD6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A9BEB" w14:textId="77777777" w:rsidR="00FD6CF1" w:rsidRDefault="00FD6CF1">
      <w:pPr>
        <w:spacing w:after="0" w:line="240" w:lineRule="auto"/>
      </w:pPr>
      <w:r>
        <w:separator/>
      </w:r>
    </w:p>
  </w:footnote>
  <w:footnote w:type="continuationSeparator" w:id="0">
    <w:p w14:paraId="1BB1D7C7" w14:textId="77777777" w:rsidR="00FD6CF1" w:rsidRDefault="00FD6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38726"/>
      <w:docPartObj>
        <w:docPartGallery w:val="Page Numbers (Top of Page)"/>
        <w:docPartUnique/>
      </w:docPartObj>
    </w:sdtPr>
    <w:sdtEndPr>
      <w:rPr>
        <w:noProof/>
      </w:rPr>
    </w:sdtEndPr>
    <w:sdtContent>
      <w:p w14:paraId="6C0D5736" w14:textId="57FBEA1F" w:rsidR="0034465E" w:rsidRDefault="00FD6CF1" w:rsidP="0034465E">
        <w:pPr>
          <w:pStyle w:val="Header"/>
        </w:pPr>
        <w:r>
          <w:t xml:space="preserve">SPORTS, EXERCISE </w:t>
        </w:r>
        <w:r>
          <w:t>AND PERFORMANCE PSYCHOLOGY</w:t>
        </w:r>
        <w:r>
          <w:tab/>
        </w:r>
        <w:r>
          <w:fldChar w:fldCharType="begin"/>
        </w:r>
        <w:r>
          <w:instrText xml:space="preserve"> PAGE   \* MERGEFORMAT </w:instrText>
        </w:r>
        <w:r>
          <w:fldChar w:fldCharType="separate"/>
        </w:r>
        <w:r w:rsidR="00994B38">
          <w:rPr>
            <w:noProof/>
          </w:rPr>
          <w:t>6</w:t>
        </w:r>
        <w:r>
          <w:rPr>
            <w:noProof/>
          </w:rPr>
          <w:fldChar w:fldCharType="end"/>
        </w:r>
      </w:p>
    </w:sdtContent>
  </w:sdt>
  <w:p w14:paraId="0915E43B" w14:textId="77777777" w:rsidR="0034465E" w:rsidRDefault="003446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65E"/>
    <w:rsid w:val="00034944"/>
    <w:rsid w:val="000911DF"/>
    <w:rsid w:val="000D769A"/>
    <w:rsid w:val="00114E94"/>
    <w:rsid w:val="00172B33"/>
    <w:rsid w:val="001B6B48"/>
    <w:rsid w:val="002121C3"/>
    <w:rsid w:val="00270BBD"/>
    <w:rsid w:val="002A1C2D"/>
    <w:rsid w:val="00322446"/>
    <w:rsid w:val="0034465E"/>
    <w:rsid w:val="00422B11"/>
    <w:rsid w:val="0049637C"/>
    <w:rsid w:val="00500F1A"/>
    <w:rsid w:val="00535544"/>
    <w:rsid w:val="006F5F7E"/>
    <w:rsid w:val="00994B38"/>
    <w:rsid w:val="00A042C7"/>
    <w:rsid w:val="00B0157B"/>
    <w:rsid w:val="00B4014B"/>
    <w:rsid w:val="00B449E0"/>
    <w:rsid w:val="00B54206"/>
    <w:rsid w:val="00C438C3"/>
    <w:rsid w:val="00D32C0C"/>
    <w:rsid w:val="00D53BBB"/>
    <w:rsid w:val="00D67AAF"/>
    <w:rsid w:val="00E172A5"/>
    <w:rsid w:val="00E46EAB"/>
    <w:rsid w:val="00EA6580"/>
    <w:rsid w:val="00ED11BC"/>
    <w:rsid w:val="00F42FFF"/>
    <w:rsid w:val="00F91823"/>
    <w:rsid w:val="00FC297E"/>
    <w:rsid w:val="00FD6CF1"/>
    <w:rsid w:val="00FD7FFA"/>
    <w:rsid w:val="00FF0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71C76"/>
  <w15:chartTrackingRefBased/>
  <w15:docId w15:val="{D03A5A55-FC1D-43C5-ACF7-736CC69A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6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65E"/>
  </w:style>
  <w:style w:type="paragraph" w:styleId="Footer">
    <w:name w:val="footer"/>
    <w:basedOn w:val="Normal"/>
    <w:link w:val="FooterChar"/>
    <w:uiPriority w:val="99"/>
    <w:unhideWhenUsed/>
    <w:rsid w:val="003446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aggrey siangu</dc:creator>
  <cp:lastModifiedBy>user</cp:lastModifiedBy>
  <cp:revision>2</cp:revision>
  <dcterms:created xsi:type="dcterms:W3CDTF">2021-06-21T13:13:00Z</dcterms:created>
  <dcterms:modified xsi:type="dcterms:W3CDTF">2021-06-21T13:13:00Z</dcterms:modified>
</cp:coreProperties>
</file>